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Layout w:type="fixed"/>
        <w:tblLook w:val="01E0"/>
      </w:tblPr>
      <w:tblGrid>
        <w:gridCol w:w="2160"/>
        <w:gridCol w:w="8280"/>
      </w:tblGrid>
      <w:tr w:rsidR="0053715B" w:rsidRPr="00AB51F0" w:rsidTr="000C51ED">
        <w:trPr>
          <w:trHeight w:val="1438"/>
        </w:trPr>
        <w:tc>
          <w:tcPr>
            <w:tcW w:w="2160" w:type="dxa"/>
          </w:tcPr>
          <w:p w:rsidR="0053715B" w:rsidRPr="00AB51F0" w:rsidRDefault="0053715B" w:rsidP="000C51ED">
            <w:pPr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95705" cy="1143000"/>
                  <wp:effectExtent l="19050" t="0" r="4445" b="0"/>
                  <wp:docPr id="3" name="Рисунок 2" descr="Эмблема школы_9 (борд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школы_9 (борд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53715B" w:rsidRPr="00AB51F0" w:rsidRDefault="0053715B" w:rsidP="000C51ED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МУНИЦИПАЛЬНОЕ АВТОНОМНОЕ ОБРАЗОВАТЕЛЬНОЕ УЧРЕЖДЕНИЕ</w:t>
            </w:r>
          </w:p>
          <w:p w:rsidR="0053715B" w:rsidRPr="00AB51F0" w:rsidRDefault="0053715B" w:rsidP="000C51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«СРЕДНЯЯ ОБЩЕОБРАЗОВАТЕЛЬНАЯ ШКОЛА № 9»</w:t>
            </w:r>
          </w:p>
          <w:p w:rsidR="0053715B" w:rsidRPr="00AB51F0" w:rsidRDefault="0053715B" w:rsidP="000C51E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AB51F0">
              <w:rPr>
                <w:rFonts w:ascii="Times New Roman" w:hAnsi="Times New Roman" w:cs="Times New Roman"/>
                <w:b/>
              </w:rPr>
              <w:t>г. ЕНИСЕЙСКА КРАСНОЯРСКОГО КРАЯ</w:t>
            </w:r>
          </w:p>
          <w:p w:rsidR="0053715B" w:rsidRPr="00AB51F0" w:rsidRDefault="0053715B" w:rsidP="000C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softHyphen/>
              <w:t>663180, г. Енисейск, ул. Вейнбаума, 52, тел./факс (39195) 2-70-07</w:t>
            </w:r>
          </w:p>
          <w:p w:rsidR="0053715B" w:rsidRPr="00E15999" w:rsidRDefault="0053715B" w:rsidP="000C5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enissschool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enisschool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>_9@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159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ru</w:t>
            </w:r>
          </w:p>
          <w:p w:rsidR="0053715B" w:rsidRPr="00AB51F0" w:rsidRDefault="0053715B" w:rsidP="000C51ED">
            <w:pPr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24470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11119;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244701001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 ОКПО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65594306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AB5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1102447000182</w:t>
            </w:r>
          </w:p>
        </w:tc>
      </w:tr>
    </w:tbl>
    <w:p w:rsidR="0053715B" w:rsidRPr="00AB51F0" w:rsidRDefault="0053715B" w:rsidP="0053715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3715B" w:rsidRPr="00AB51F0" w:rsidRDefault="0053715B" w:rsidP="0053715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0103" w:type="dxa"/>
        <w:tblLayout w:type="fixed"/>
        <w:tblLook w:val="0000"/>
      </w:tblPr>
      <w:tblGrid>
        <w:gridCol w:w="3060"/>
        <w:gridCol w:w="3549"/>
        <w:gridCol w:w="3494"/>
      </w:tblGrid>
      <w:tr w:rsidR="0053715B" w:rsidRPr="00AB51F0" w:rsidTr="000C51ED">
        <w:trPr>
          <w:trHeight w:val="2552"/>
        </w:trPr>
        <w:tc>
          <w:tcPr>
            <w:tcW w:w="3060" w:type="dxa"/>
            <w:shd w:val="clear" w:color="000000" w:fill="FFFFFF"/>
          </w:tcPr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Рассмотрено: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Методическим объединением 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Протокол № ______ 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«____»_________20___г.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___________/ФИО /</w:t>
            </w:r>
          </w:p>
        </w:tc>
        <w:tc>
          <w:tcPr>
            <w:tcW w:w="3549" w:type="dxa"/>
            <w:shd w:val="clear" w:color="000000" w:fill="FFFFFF"/>
          </w:tcPr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Согласовано: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Заместитель директора по УВР МАОУ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B51F0">
                <w:rPr>
                  <w:rFonts w:ascii="Times New Roman" w:hAnsi="Times New Roman" w:cs="Times New Roman"/>
                </w:rPr>
                <w:t>9 г</w:t>
              </w:r>
            </w:smartTag>
            <w:r w:rsidRPr="00AB51F0">
              <w:rPr>
                <w:rFonts w:ascii="Times New Roman" w:hAnsi="Times New Roman" w:cs="Times New Roman"/>
              </w:rPr>
              <w:t>. Енисейска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___________/Ларина О.Ю.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 «____»___________20___г.</w:t>
            </w:r>
          </w:p>
        </w:tc>
        <w:tc>
          <w:tcPr>
            <w:tcW w:w="3494" w:type="dxa"/>
            <w:shd w:val="clear" w:color="000000" w:fill="FFFFFF"/>
          </w:tcPr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1F0">
              <w:rPr>
                <w:rFonts w:ascii="Times New Roman" w:hAnsi="Times New Roman" w:cs="Times New Roman"/>
                <w:b/>
                <w:bCs/>
              </w:rPr>
              <w:t>Утверждаю: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Директор МАОУ СОШ № 9     г. Енисейска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_________ /Т.А. Нестерова</w:t>
            </w:r>
            <w:r w:rsidRPr="00AB51F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 xml:space="preserve">Приказ № _________ 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B51F0">
              <w:rPr>
                <w:rFonts w:ascii="Times New Roman" w:hAnsi="Times New Roman" w:cs="Times New Roman"/>
              </w:rPr>
              <w:t>от «____»__________20___г.</w:t>
            </w:r>
          </w:p>
          <w:p w:rsidR="0053715B" w:rsidRPr="00AB51F0" w:rsidRDefault="0053715B" w:rsidP="000C51E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715B" w:rsidRPr="00AB51F0" w:rsidRDefault="0053715B" w:rsidP="0053715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3715B" w:rsidRPr="00AB51F0" w:rsidRDefault="0053715B" w:rsidP="0053715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3715B" w:rsidRPr="00AB51F0" w:rsidRDefault="0053715B" w:rsidP="005371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53715B" w:rsidRPr="00A17C4C" w:rsidRDefault="0053715B" w:rsidP="005371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</w:t>
      </w:r>
    </w:p>
    <w:p w:rsidR="0053715B" w:rsidRPr="00A17C4C" w:rsidRDefault="0053715B" w:rsidP="005371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17C4C"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53715B" w:rsidRPr="00A17C4C" w:rsidRDefault="0053715B" w:rsidP="005371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на 2016- 2017учебный год</w:t>
      </w:r>
    </w:p>
    <w:p w:rsidR="0053715B" w:rsidRPr="00A17C4C" w:rsidRDefault="0053715B" w:rsidP="005371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15B" w:rsidRPr="00A17C4C" w:rsidRDefault="0053715B" w:rsidP="005371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C4C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53715B" w:rsidRPr="00A17C4C" w:rsidRDefault="00E15999" w:rsidP="005371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Вичужанина</w:t>
      </w:r>
      <w:r w:rsidR="0053715B" w:rsidRPr="00A17C4C">
        <w:rPr>
          <w:rFonts w:ascii="Times New Roman" w:hAnsi="Times New Roman" w:cs="Times New Roman"/>
          <w:bCs/>
          <w:sz w:val="28"/>
          <w:szCs w:val="28"/>
        </w:rPr>
        <w:t xml:space="preserve"> Олеся </w:t>
      </w:r>
      <w:r>
        <w:rPr>
          <w:rFonts w:ascii="Times New Roman" w:hAnsi="Times New Roman" w:cs="Times New Roman"/>
          <w:bCs/>
          <w:sz w:val="28"/>
          <w:szCs w:val="28"/>
        </w:rPr>
        <w:t>Викторовна</w:t>
      </w:r>
      <w:r w:rsidR="0053715B" w:rsidRPr="00A17C4C">
        <w:rPr>
          <w:rFonts w:ascii="Times New Roman" w:hAnsi="Times New Roman" w:cs="Times New Roman"/>
          <w:bCs/>
          <w:sz w:val="28"/>
          <w:szCs w:val="28"/>
        </w:rPr>
        <w:t>,</w:t>
      </w:r>
    </w:p>
    <w:p w:rsidR="0053715B" w:rsidRPr="00A17C4C" w:rsidRDefault="0053715B" w:rsidP="005371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7C4C">
        <w:rPr>
          <w:rFonts w:ascii="Times New Roman" w:hAnsi="Times New Roman" w:cs="Times New Roman"/>
          <w:bCs/>
          <w:sz w:val="28"/>
          <w:szCs w:val="28"/>
        </w:rPr>
        <w:t>учитель английского языка,</w:t>
      </w:r>
    </w:p>
    <w:p w:rsidR="0053715B" w:rsidRPr="00A17C4C" w:rsidRDefault="00E15999" w:rsidP="005371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соответствие занимаемой должности</w:t>
      </w:r>
    </w:p>
    <w:p w:rsidR="0053715B" w:rsidRDefault="0053715B" w:rsidP="0053715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53715B" w:rsidRPr="00A17C4C" w:rsidRDefault="0053715B" w:rsidP="0053715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17C4C">
        <w:rPr>
          <w:rFonts w:ascii="Times New Roman" w:hAnsi="Times New Roman" w:cs="Times New Roman"/>
          <w:sz w:val="28"/>
          <w:szCs w:val="28"/>
        </w:rPr>
        <w:t>г. Енисейск</w:t>
      </w:r>
    </w:p>
    <w:p w:rsidR="0053715B" w:rsidRPr="00A17C4C" w:rsidRDefault="0053715B" w:rsidP="005371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7C4C">
        <w:rPr>
          <w:rFonts w:ascii="Times New Roman" w:hAnsi="Times New Roman" w:cs="Times New Roman"/>
          <w:sz w:val="28"/>
          <w:szCs w:val="28"/>
        </w:rPr>
        <w:t>2016 г.</w:t>
      </w:r>
    </w:p>
    <w:p w:rsidR="00517CBD" w:rsidRDefault="00517CBD"/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C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«Английский язык» для 4 класса составлена на основе: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- Федерального  государственного образовательного стандарта начального общего образования, утвержденного приказом от 6 октября 2009 года № 373 (зарегистрирован Минюстом России 22 декабря 2009 года  № 15785);</w:t>
      </w:r>
      <w:r w:rsidRPr="009206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 xml:space="preserve">- Примерная основная образовательная программа образовательного учреждения. Начальная школа / [сост. Е.Н. Савинов]. – 4-е изд., перераб. – М.: Просвещение, 2012;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- Авторская программа курса английского языка авторов Л.Л. Соколовой, Н.Ю. Шульгиной Программа курса английского языка к УМК «Милли» / «</w:t>
      </w:r>
      <w:r w:rsidRPr="009206C4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Pr="009206C4">
        <w:rPr>
          <w:rFonts w:ascii="Times New Roman" w:hAnsi="Times New Roman" w:cs="Times New Roman"/>
          <w:sz w:val="24"/>
          <w:szCs w:val="24"/>
        </w:rPr>
        <w:t xml:space="preserve">» для 1 – 4 кл. общеобраз. учрежд. – Обнинск: Титул, 2010.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- Основной образовательной программы начального общего образования Муниципального автономного образовательного учреждения средн</w:t>
      </w:r>
      <w:r w:rsidR="000C51ED">
        <w:rPr>
          <w:rFonts w:ascii="Times New Roman" w:hAnsi="Times New Roman" w:cs="Times New Roman"/>
          <w:sz w:val="24"/>
          <w:szCs w:val="24"/>
        </w:rPr>
        <w:t>ей общеобразовательной школы № 9, 2016</w:t>
      </w:r>
      <w:r w:rsidRPr="009206C4">
        <w:rPr>
          <w:rFonts w:ascii="Times New Roman" w:hAnsi="Times New Roman" w:cs="Times New Roman"/>
          <w:sz w:val="24"/>
          <w:szCs w:val="24"/>
        </w:rPr>
        <w:t>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- Положения о рабочей программе   учебных  предметов, курсов для классов, обуч</w:t>
      </w:r>
      <w:r w:rsidR="000C51ED">
        <w:rPr>
          <w:rFonts w:ascii="Times New Roman" w:hAnsi="Times New Roman" w:cs="Times New Roman"/>
          <w:sz w:val="24"/>
          <w:szCs w:val="24"/>
        </w:rPr>
        <w:t>ающихся по ФГОС НОО  МАОУ СОШ №9</w:t>
      </w:r>
      <w:r w:rsidRPr="009206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В авторскую  программу Л.Л. Соколовой «Программа курса английского языка к УМК «Милли» / «</w:t>
      </w:r>
      <w:r w:rsidRPr="009206C4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Pr="009206C4">
        <w:rPr>
          <w:rFonts w:ascii="Times New Roman" w:hAnsi="Times New Roman" w:cs="Times New Roman"/>
          <w:sz w:val="24"/>
          <w:szCs w:val="24"/>
        </w:rPr>
        <w:t xml:space="preserve">» для 1 – 4 классов общеобразовательных учреждений изменения не внесены.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C4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«Английский язык»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 xml:space="preserve"> </w:t>
      </w:r>
      <w:r w:rsidRPr="009206C4">
        <w:rPr>
          <w:rFonts w:ascii="Times New Roman" w:hAnsi="Times New Roman" w:cs="Times New Roman"/>
          <w:bCs/>
          <w:sz w:val="24"/>
          <w:szCs w:val="24"/>
        </w:rPr>
        <w:t>Иностранный язык – один из важных и относительно новых предметов в системе подготовки современного младшего школьника в условиях поликультурного и полиязычного мира. Наряду с русским языком и литературным чтением он входит в число предметов филологического цикла и развивает коммуникативную культуру школьника, способствует его речевому развитию, расширению кругозора и воспитанию. Предмет «Иностранный язык» способствует формированию представлений ученика о диалоге культур, осознанию им себя как носителя культуры и духовных ценностей своего народа, национальной идентичности, гражданственности, норм морали и речевого поведения.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 xml:space="preserve">Интегративной целью обучения иностранному языку в начальных классах является формирование </w:t>
      </w:r>
      <w:r w:rsidRPr="009206C4">
        <w:rPr>
          <w:rFonts w:ascii="Times New Roman" w:hAnsi="Times New Roman" w:cs="Times New Roman"/>
          <w:i/>
          <w:iCs/>
          <w:sz w:val="24"/>
          <w:szCs w:val="24"/>
        </w:rPr>
        <w:t xml:space="preserve">элементарной коммуникативной компетенции </w:t>
      </w:r>
      <w:r w:rsidRPr="009206C4">
        <w:rPr>
          <w:rFonts w:ascii="Times New Roman" w:hAnsi="Times New Roman" w:cs="Times New Roman"/>
          <w:sz w:val="24"/>
          <w:szCs w:val="24"/>
        </w:rPr>
        <w:t>младшего школьника на доступном для него уровне в основных видах речевой деятельности: аудировании, говорении, чтении и письме. Изучение иностранного языка в начальной школе направленно на достижение следующих целей: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 xml:space="preserve">формирование </w:t>
      </w:r>
      <w:r w:rsidRPr="009206C4">
        <w:rPr>
          <w:rFonts w:ascii="Times New Roman" w:hAnsi="Times New Roman" w:cs="Times New Roman"/>
          <w:sz w:val="24"/>
          <w:szCs w:val="24"/>
        </w:rPr>
        <w:t>умения общаться на английском языке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 xml:space="preserve">приобщение </w:t>
      </w:r>
      <w:r w:rsidRPr="009206C4">
        <w:rPr>
          <w:rFonts w:ascii="Times New Roman" w:hAnsi="Times New Roman" w:cs="Times New Roman"/>
          <w:sz w:val="24"/>
          <w:szCs w:val="24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Pr="009206C4">
        <w:rPr>
          <w:rFonts w:ascii="Times New Roman" w:hAnsi="Times New Roman" w:cs="Times New Roman"/>
          <w:sz w:val="24"/>
          <w:szCs w:val="24"/>
        </w:rPr>
        <w:t>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9206C4">
        <w:rPr>
          <w:rFonts w:ascii="Times New Roman" w:hAnsi="Times New Roman" w:cs="Times New Roman"/>
          <w:sz w:val="24"/>
          <w:szCs w:val="24"/>
        </w:rPr>
        <w:t>и разностороннее развитие младшего школьника средствами английского языка.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С учётом сформулированных целей изучение предмета «Иностранный язык» направлено на решение следующих задач: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lastRenderedPageBreak/>
        <w:t>формирование представлений об иностранном языке как средстве общения, позволяющим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приобщение младших школьников к новому социальному опыту за счёт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>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аудиоприложением и т.д.), умением работать в паре, в группе.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C4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</w:t>
      </w:r>
      <w:r w:rsidRPr="009206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9206C4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Pr="009206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9206C4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Согласно базисному (образовательному) плану образовательных учреждений Российской Федерации всего на изучение иностранного языка выделяется 68 часов  в 4 классе (2  часа в неделю, 34 учебные недели).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Формы организации учебного процесса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53715B" w:rsidRPr="009206C4" w:rsidTr="000C51ED">
        <w:tc>
          <w:tcPr>
            <w:tcW w:w="9854" w:type="dxa"/>
            <w:gridSpan w:val="2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год - 68</w:t>
            </w:r>
          </w:p>
        </w:tc>
      </w:tr>
      <w:tr w:rsidR="0053715B" w:rsidRPr="009206C4" w:rsidTr="000C51ED">
        <w:tc>
          <w:tcPr>
            <w:tcW w:w="4927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Урочная форма </w:t>
            </w:r>
          </w:p>
        </w:tc>
        <w:tc>
          <w:tcPr>
            <w:tcW w:w="4927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учебных занятий </w:t>
            </w:r>
          </w:p>
        </w:tc>
      </w:tr>
      <w:tr w:rsidR="0053715B" w:rsidRPr="009206C4" w:rsidTr="000C51ED">
        <w:tc>
          <w:tcPr>
            <w:tcW w:w="4927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27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6C4">
        <w:rPr>
          <w:rFonts w:ascii="Times New Roman" w:hAnsi="Times New Roman" w:cs="Times New Roman"/>
          <w:b/>
          <w:bCs/>
          <w:sz w:val="24"/>
          <w:szCs w:val="24"/>
        </w:rPr>
        <w:t>Описание ценностных ориентиров в содержании учебного предмета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06C4">
        <w:rPr>
          <w:rFonts w:ascii="Times New Roman" w:hAnsi="Times New Roman" w:cs="Times New Roman"/>
          <w:bCs/>
          <w:sz w:val="24"/>
          <w:szCs w:val="24"/>
        </w:rPr>
        <w:t xml:space="preserve"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</w:t>
      </w:r>
      <w:r w:rsidRPr="009206C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 обсуждения текстов соответствующего содержания, знакомства  с образцами детского зарубежного фольклора; вырабатывается дружелюбное отношение и толерантность к представителям других стран и их культурам. 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Одним из результатов обучения иностранному языку является осмысление и присвоение учащимися системы ценностей: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Ценность общения – понимание важности общения как значимой составляющей жизни общества, как одного из основополагающих элементов культуры.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Ценность красоты и гармонии – осознание красоты и гармоничности иностранного языка, его выразительных возможностей.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Ценность истины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Ценность семьи –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 xml:space="preserve">Ценность гражданственности и патриотизма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культуре.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Ценность человечества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</w:t>
      </w:r>
    </w:p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6C4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планируемые результаты освоения предмета «Английский язык»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3"/>
        <w:gridCol w:w="4873"/>
      </w:tblGrid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 универсальные учебные действия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Ученик научится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учению;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готовность и спо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собность обучающихся к саморазвитию и самообразованию на основе мотивации к обучению и познанию;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начальные навыки адаптации в динамично изменяющемся мире;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экологическая культура: ценностное отношение к природному миру, готовность следовать нормам природоохранного, здоровьесберегающего поведения;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эмоциональному вос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приятию языковых  объектов, лингвистических задач, их решений, рассуж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дений;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умение контролировать процесс и результат учебной деятельности;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первоначальные представления о филологической науке как сфере человеческой деятельности, об этапах её развития, о её значимости для развития цивилизации;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коммуникативная компетентность в об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щении и сотрудничестве со сверстниками в образовательной, учебно-исследовательской, творче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 других видах деятельности;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критичность мышления, умение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логически некорректные высказывания, отличать гипотезу от факта;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креативность мышления, инициативы, находчивости, активности при решении филологических задач</w:t>
            </w: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Регулятивные универсальные учебные действия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формулировать и удерживать учебную задачу;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выбирать действия в соответствии с поставленной задачей и условиями её реализации</w:t>
            </w:r>
            <w:r w:rsidRPr="009206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планировать  пути достижения целей, осознанно выбирать наиболее эффективные способы решения учебных и познавательных задач;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предвидеть уровень усвоения знаний, его временных характеристик;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br/>
              <w:t>- составлять план и последовательность действий;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по образцу и вносить не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обходимые коррективы;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сличать способ действия и его результат с заданным эталоном с целью обнаружения отклонений и отличий от эталона;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определять последовательность промежуточных целей и соответствующих им действий с учётом  конечного результата;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предвидеть возможности получения конкретного результата при решении задач;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осуществлять констатирующий и прогнозирующий контроль по результату и по способу действия;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выделять и формулировать то, что усвоено и, что нужно усвоить, определять качество и уровень усвоения;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концентрировать волю для преодоления интеллектуальных затруднений и физических препятствий;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самостоятельно выделять и формулировать познавательную цель;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применять правила и пользоваться инструкциями и освоенными закономерностями;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 осуществлять смысловое чтение;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создавать, применять и преобразовывать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знаково-символические средства, модели и схемы для решения задач;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самостоятельно ставить цели, выбирать и соз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давать алгоритмы для решения учебных лингвистических про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понимать сущность алгоритмических предписаний и уметь действовать в соответствии с предложенным ал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горитмом;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сред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наглядности (рисунки,  схемы и др.) для иллю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страции, интерпретации, аргументации;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находить в различных источниках информа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softHyphen/>
              <w:t>цию, необходимую для решения  проблем, и представлять её в понятной форме; принимать решение в условиях неполной и избыточной, точной и вероятностной информации;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устанавливать причинно-следственные связи; строить логические рассуждения, умозаключения (индуктивные, дедуктивные и по аналогии) и выводы;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формировать учебную и общепользовательскую компетентности в области использования информационно-коммуникационных технологий (ИКТ-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планировать и осуществлять деятельность, направленную на решение задач исследовательского характера;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оценивать информацию (критическая оценка, оценка достоверности);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причинно-следственные связи, 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выстраивать рассуждения, обобщения;</w:t>
            </w: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Коммуникативные универсальные учебные действия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учитывать мнение партнера по общению, включая проектные работы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умения подать материал в доступной для партнера по общению форме, встать на точку зрения другого человека, а также более глубоко познакомиться с предметом речи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определять цели и составлять планы деятельности; 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самостоятельно осуществлять, контролировать и корректировать деятельность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конфликты на основе согласования позиций и учета интересов; формулировать, аргументировать и отстаивать свое мнение</w:t>
            </w: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В говорении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вести диалог этикетного характера: приветствовать и отвечать на приветствие, знакомиться, представляться, вежливо прощаться, поздравлять и благодарить за поздравление, извиняться;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вести диалог-расспрос: расспрашивать Кто? Что? Когда? Где? Куда?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вести диалог-побуждение к действию: уметь обращаться с просьбой, выражать готовность или отказ её выполнить.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небольшое монологическое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в пределах изученных тем: рассказ о себе, своем друге, персонаже и т.д.;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говорении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описывать предмет, сюжетную или предметную картинку;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перечислять события прочитанной или услышанной истории с опорой на иллюстрацию, план-схему или ключевые слова;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высказывать своё отношение к предмету разговора;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описывать главных героев истории.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аудировании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воспринимать и понимать речь учителя и собеседников в процессе диалогического общения; небольших простых сообщений;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основное содержание несложных сказок, рассказов (с опорой на иллюстрации, языковую догадку). 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использовать языковую догадку для понимания слов, звучание которых похоже на звучание слов родного языка;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В аудировании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концентрировать внимание на цели аудирования;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различать на слух интонацтию и эмоциональную окраску фраз;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игнорировать незнакомые слова в речевом потоке, не влияющие на получение необходимой информации;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игнорировать ненужную информацию;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использовать контекст для понимания незнакомых слов, фраз;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соотносить прогнозируемую информацию с той, которая была услышана.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В чтении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соотносить графический и звуковой образ слова;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читать вслух небольшие тексты, содержащие изученный материал; соблюдать правильное ударение всловах и фразах, правильную интонацию.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(длина текстов, предназначенных для чтения вслух  включает около 100 слов)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читать про себя и понимать небольшие тексты, содержващие только изученный материал, а также несложных текстов, содержащих только отдельные новые слова; находить в тексте необходимую информацию (имени главного героя, места действия) (длина текстов, преждназначенных для чтения с целью получения информации около 180 слов)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вычленять смысловую информацию;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В чтении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использовать контекст для понимания незнакомых слов, фраз;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игнорировать неизвестное, если оно не мешает выполнению поставленной задачи;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соблюдать определённый темп чтения;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соблюдать правильное ударение в словах, фразах;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соблюдать правильную интонацию в зависимости от пунктуации в предложениях;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понимать прочитанное.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понимать содержание по ключевым словам;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работать со словарём;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В письме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писать с опорой на образец поздравление с днём рождения, объявление о пропаже питомца, приглашения на праздник, короткого личного письма и т.д.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возможность научиться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заканчивать, восстанавливать предложения и тексты;</w:t>
            </w: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Языковые средства и навыки пользования ими. Графика, каллиграфия и орфография: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воспроизводить графически и каллиграфически корректно все буквы английского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алфавита;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списывать текст, выписывать из него слова, словосочетания и предложения;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Фонетическая сторона речи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соблюдать интонацию основных коммуникативных типов предложений: утверждения, вопроса (общего и специального), побуждения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знать графику и орфографию, а именно графемно-фонемные (звукобуквенные) соответствия и знать конфигурацию букв английского алфавита.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узнавать и различать отдельные фонемы [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כ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Ι∫n e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Ι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 xml:space="preserve"> כ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υ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ә silent letters h, t a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Ι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t з: әυ e  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כ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silent letter l w e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Ι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Ι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t eә әυ ŋk w], слова, смысловые синтагмы и предложения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правильно артикулировать звуки и соединять их в слова, словосочетания, предложения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нормы произношения: долгота и краткость гласных; отсутствие оглушения звонких согласных в конце слога или слова; отсутствие смягчения согласных перед гласными; дифтонги; 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членить предложения на смысловые группы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Фонетическая сторона речи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связующее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соблюдать интонацию перечисления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соблюдать словесное и фразовое ударение; отсутствие ударения на служебных словах (артиклях, союзах, предлогах)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Лексическая сторона речи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Лексические единицы, обслуживающие ситуации общения, в пределах тематики 4 класса, в объёме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лексическая единица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boring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отражающие культуру англоговорящих стран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Лексическая сторона речи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Начальное представление о способах словообразования: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аффиксация: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числительные с суффиксам -th (fifth), прилагательные с суффиксами -er (faster), -est (fastest), -ful (helpful), существительные с суффиксами -er (traveler), -or (doctor), -ist (tourist)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конверсия: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от неопределенной формы глагола (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9206C4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Интернациональные слова (например,</w:t>
            </w:r>
            <w:r w:rsidRPr="009206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tourist, tennisr</w:t>
            </w:r>
            <w:r w:rsidRPr="009206C4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Грамматическая сторона речи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основные типы простого предложения (утверждение, вопрос, побуждение)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артикли (неопределённый, определённый,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нулевой);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предложения с глаголом-связкой (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предложения с модальными глаголами       (I can)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правильные и неправильные глаголы в настоящем, будущем, прошедшем времени (распознавание, различение, употребление в речи);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склонение существительных;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притяжательный падеж;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неопределённые местоимения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для обозначения некоторого количества вещества/ предметов (распознавание, различение в речи);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наиболее распространенные в речи местоимения, порядковые числительные 1-20, простые предлоги места и направления (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), сложные предлоги места (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traditional, exciting, deep, ugly, lonely;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прилагательные в сравнительной и превосходной степенях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Грамматическая сторона речи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предложения с однородными членами; сложносочинённые предложения с союзом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безличные предложения и предложения с оборотами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Социокультурная осведомленность</w:t>
            </w:r>
          </w:p>
        </w:tc>
      </w:tr>
      <w:tr w:rsidR="0053715B" w:rsidRPr="009206C4" w:rsidTr="000C51E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называть страны изучаемого языка по-английски;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соблюдать элементарные нормы речевого и неречевого поведения, принятые в стране изучаемого языка, в учебно-речевых ситуациях.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называть столицы стран изучаемого языка по-английски;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рассказывать о некоторых достопримечательностях стран изучаемого языка;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воспроизводить наизусть небольшие произведения детского фольклора (стихи, песни) на английском языке;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      </w: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Специальные учебные умения</w:t>
            </w:r>
          </w:p>
        </w:tc>
      </w:tr>
      <w:tr w:rsidR="0053715B" w:rsidRPr="009206C4" w:rsidTr="000C51ED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пользоваться двуязычным словарём учебника (в том числе транскрипцией), компьютерным словарём и экранным переводом отдельных слов;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пользоваться справочным материалом, представленным в виде таблиц, схем, правил;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вести словарь (словарную тетрадь);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систематизировать слова, например при опознавании интернационализмов;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делать обобщения на основе структурно-функциональных схем простого предложения;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опознавать грамматические явления, отсутствующие в родном языке, например артикли.</w:t>
            </w:r>
          </w:p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C4">
        <w:rPr>
          <w:rFonts w:ascii="Times New Roman" w:hAnsi="Times New Roman" w:cs="Times New Roman"/>
          <w:b/>
          <w:sz w:val="24"/>
          <w:szCs w:val="24"/>
        </w:rPr>
        <w:t>Содержание  учебного предмета «Английский язык»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6237"/>
        <w:gridCol w:w="1559"/>
      </w:tblGrid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. Вокруг мира. 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6237" w:type="dxa"/>
          </w:tcPr>
          <w:p w:rsidR="000C51ED" w:rsidRPr="00F86FFB" w:rsidRDefault="000C51ED" w:rsidP="000C5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Интернет. Друзья по переписке. Интересы. Выполнение мини- проектов в Интернете. Порядковые числительные. Названия стран.</w:t>
            </w:r>
            <w:r w:rsidRPr="00F8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Нахождение информации в интернете; сайты для детей, знакомство со структурой сайта</w:t>
            </w:r>
            <w:r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ЛЕ «Интернет»</w:t>
            </w:r>
          </w:p>
          <w:p w:rsidR="000C51ED" w:rsidRPr="00F86FFB" w:rsidRDefault="000C51ED" w:rsidP="000C5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языковой догадки</w:t>
            </w:r>
            <w:r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8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Публикации в интернете 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ЛЕ «Страны»</w:t>
            </w:r>
          </w:p>
          <w:p w:rsidR="000C51ED" w:rsidRPr="00F86FFB" w:rsidRDefault="000C51ED" w:rsidP="000C5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диалогической речи</w:t>
            </w:r>
          </w:p>
          <w:p w:rsidR="0053715B" w:rsidRPr="00F86FFB" w:rsidRDefault="000C51ED" w:rsidP="000C51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конструкцией обозначения даты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 «Интернет»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Миллитаун</w:t>
            </w:r>
          </w:p>
        </w:tc>
        <w:tc>
          <w:tcPr>
            <w:tcW w:w="6237" w:type="dxa"/>
          </w:tcPr>
          <w:p w:rsidR="000C51ED" w:rsidRPr="00F86FFB" w:rsidRDefault="000C51ED" w:rsidP="000C5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 Запрос информации и местонахождении зданий. Названия местности.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предлогами места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умения составлять вопросы о расположении зданий и отвечать на них.</w:t>
            </w:r>
          </w:p>
          <w:p w:rsidR="000C51ED" w:rsidRPr="00F86FFB" w:rsidRDefault="000C51ED" w:rsidP="000C51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конструкцией повелительного наклонения</w:t>
            </w:r>
          </w:p>
          <w:p w:rsidR="0053715B" w:rsidRPr="00F86FFB" w:rsidRDefault="000C51ED" w:rsidP="000C51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монологической речи Развитие умения выражать мнение о различных видах занятий в тематическом парке.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6237" w:type="dxa"/>
          </w:tcPr>
          <w:p w:rsidR="0053715B" w:rsidRPr="00F86FFB" w:rsidRDefault="000C51ED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Праздники. Игры на вечеринках. Описание праздника. Названия традиционных английских праздников.</w:t>
            </w:r>
            <w:r w:rsidR="00F86FFB"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умения говорить о том, что бы им хотелось делать во время проведения фестиваля. Ознакомление с ЛЕ «Фестиваль»</w:t>
            </w:r>
            <w:r w:rsidR="00F86FFB"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86FFB"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«Пасха»</w:t>
            </w:r>
            <w:r w:rsidR="00F86FFB"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86FFB"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конструкцией простого будущего времени</w:t>
            </w:r>
            <w:r w:rsidR="00F86FFB"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6FFB"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6FFB"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аудирования</w:t>
            </w:r>
            <w:r w:rsidR="00F86FFB"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6FFB"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6FFB"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монологической речи</w:t>
            </w:r>
            <w:r w:rsidR="00F86FFB"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6FFB"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6FFB"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изученных ЛЕ</w:t>
            </w:r>
            <w:r w:rsidR="00F86FFB"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6FFB"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6FFB" w:rsidRPr="00F8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умения передать содержание услышанного материала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В замке</w:t>
            </w:r>
          </w:p>
        </w:tc>
        <w:tc>
          <w:tcPr>
            <w:tcW w:w="6237" w:type="dxa"/>
          </w:tcPr>
          <w:p w:rsidR="00F86FFB" w:rsidRPr="00F86FFB" w:rsidRDefault="00F86FFB" w:rsidP="00F86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Описание здания. Предметы интерьера. Прошедшее время. Рассказы- страшилки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.Ознакомление с ЛЕ «Замок»</w:t>
            </w:r>
          </w:p>
          <w:p w:rsidR="00F86FFB" w:rsidRPr="00F86FFB" w:rsidRDefault="00F86FFB" w:rsidP="00F86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Ознакомление с предлогами места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диалогической речи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монологической речи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15B" w:rsidRPr="00F86FFB" w:rsidRDefault="00F86FFB" w:rsidP="00F86F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конструкцией простого прошедшего времени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Друзья познаются в беде</w:t>
            </w:r>
          </w:p>
        </w:tc>
        <w:tc>
          <w:tcPr>
            <w:tcW w:w="6237" w:type="dxa"/>
          </w:tcPr>
          <w:p w:rsidR="0053715B" w:rsidRPr="00F86FFB" w:rsidRDefault="00F86FF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Выражение сочувствия. Советы по скорейшему выздоровлению. Болезни. Предложение помощи.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ЛЕ «Здоровье»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английскими идиомами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устной речи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изученных ЛЕ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аудирования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узнавания героя по картинке на основе прочитанной или полученной в разговоре информации.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 составления и разыгрывания диалогов с предложением своей помощи больному.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Мы чемпионы</w:t>
            </w:r>
          </w:p>
        </w:tc>
        <w:tc>
          <w:tcPr>
            <w:tcW w:w="6237" w:type="dxa"/>
          </w:tcPr>
          <w:p w:rsidR="00F86FFB" w:rsidRPr="00F86FFB" w:rsidRDefault="00F86FFB" w:rsidP="00F86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Хоккейный матч. Опрос по видам спорта. Спортивная карьера. Забавные спортивные случаи. Прошедшее время. Ознакомление с ЛЕ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«Спорт»</w:t>
            </w:r>
            <w:r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«Виды спорта»</w:t>
            </w:r>
          </w:p>
          <w:p w:rsidR="00F86FFB" w:rsidRPr="00F86FFB" w:rsidRDefault="00F86FFB" w:rsidP="00F86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вопросительных предложений в простом прошедшем времени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15B" w:rsidRPr="00F86FFB" w:rsidRDefault="00F86FFB" w:rsidP="00F86F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монологической речи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99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Динозавры</w:t>
            </w:r>
          </w:p>
        </w:tc>
        <w:tc>
          <w:tcPr>
            <w:tcW w:w="6237" w:type="dxa"/>
          </w:tcPr>
          <w:p w:rsidR="0053715B" w:rsidRPr="00F86FFB" w:rsidRDefault="00F86FF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Описание динозавра. Изменения с питомцем. Сравнительная и превосходная степень. Привычки животных.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ЛЕ «Динозавры»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6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со сравнительной степенью сравнения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превосходной степенью сравнения прилагательных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Однажды много лет назад…</w:t>
            </w:r>
          </w:p>
        </w:tc>
        <w:tc>
          <w:tcPr>
            <w:tcW w:w="6237" w:type="dxa"/>
          </w:tcPr>
          <w:p w:rsidR="00F86FFB" w:rsidRPr="00F86FFB" w:rsidRDefault="00F86FFB" w:rsidP="00F8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Персонажи сказок. Описание. Прошедшее время.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ЛЕ «Сказка»</w:t>
            </w:r>
          </w:p>
          <w:p w:rsidR="00F86FFB" w:rsidRPr="00F86FFB" w:rsidRDefault="00F86FFB" w:rsidP="00F86F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качественными прилагательными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образования сравнительной степени прилагательных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образования множественного числа ИС</w:t>
            </w:r>
          </w:p>
          <w:p w:rsidR="0053715B" w:rsidRPr="00F86FFB" w:rsidRDefault="00F86FFB" w:rsidP="00F86F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образования 2-1 формы неправильных глаголов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</w:p>
        </w:tc>
        <w:tc>
          <w:tcPr>
            <w:tcW w:w="6237" w:type="dxa"/>
          </w:tcPr>
          <w:p w:rsidR="0053715B" w:rsidRPr="00F86FFB" w:rsidRDefault="00F86FF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каникул. Достопримечательности. Обмен информации о местонахождении зданий. Поездки. Комментирование событий в прошедшем времени.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ЛЕ «Транспорт»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«Стороны горизонта»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предлогами места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глаголами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чтения с полным пониманием прочитанного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C51ED"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Я и мир</w:t>
            </w:r>
          </w:p>
        </w:tc>
        <w:tc>
          <w:tcPr>
            <w:tcW w:w="6237" w:type="dxa"/>
          </w:tcPr>
          <w:p w:rsidR="0053715B" w:rsidRPr="00F86FFB" w:rsidRDefault="00F86FF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предметов и действий. Описание персонажей. Любимые книги. Выражение чувств. Описание событий в прошедшем времени.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устной речи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6FF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прилагательными «Личные качества»</w:t>
            </w:r>
            <w:r w:rsidRPr="00F86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5B" w:rsidRPr="009206C4" w:rsidTr="000C51ED">
        <w:trPr>
          <w:trHeight w:val="283"/>
        </w:trPr>
        <w:tc>
          <w:tcPr>
            <w:tcW w:w="1843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C4">
        <w:rPr>
          <w:rFonts w:ascii="Times New Roman" w:hAnsi="Times New Roman" w:cs="Times New Roman"/>
          <w:b/>
          <w:sz w:val="24"/>
          <w:szCs w:val="24"/>
        </w:rPr>
        <w:t>Содержание практической части программы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 xml:space="preserve">Учебник  Азарова А.С., Милли/ </w:t>
      </w:r>
      <w:r w:rsidRPr="009206C4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Pr="009206C4">
        <w:rPr>
          <w:rFonts w:ascii="Times New Roman" w:hAnsi="Times New Roman" w:cs="Times New Roman"/>
          <w:sz w:val="24"/>
          <w:szCs w:val="24"/>
        </w:rPr>
        <w:t xml:space="preserve"> для4 класса общеобразовательных учреждений: третий год обучения. – Обнинск: Титул, 2005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Программа   Авторская программа курса английского языка авторов Л.Л. Соколовой, Н.Ю. Шульгиной Программа курса английского языка к УМК «Милли» / «</w:t>
      </w:r>
      <w:r w:rsidRPr="009206C4">
        <w:rPr>
          <w:rFonts w:ascii="Times New Roman" w:hAnsi="Times New Roman" w:cs="Times New Roman"/>
          <w:sz w:val="24"/>
          <w:szCs w:val="24"/>
          <w:lang w:val="en-US"/>
        </w:rPr>
        <w:t>Millie</w:t>
      </w:r>
      <w:r w:rsidRPr="009206C4">
        <w:rPr>
          <w:rFonts w:ascii="Times New Roman" w:hAnsi="Times New Roman" w:cs="Times New Roman"/>
          <w:sz w:val="24"/>
          <w:szCs w:val="24"/>
        </w:rPr>
        <w:t xml:space="preserve">» для 1 – 4 кл. общеобраз. учрежд. – Обнинск: Титул, 2010. 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Количество часов в неделю 2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6C4">
        <w:rPr>
          <w:rFonts w:ascii="Times New Roman" w:hAnsi="Times New Roman" w:cs="Times New Roman"/>
          <w:sz w:val="24"/>
          <w:szCs w:val="24"/>
        </w:rPr>
        <w:t>Количество часов в год 68</w:t>
      </w: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1562"/>
        <w:gridCol w:w="1247"/>
        <w:gridCol w:w="1190"/>
        <w:gridCol w:w="1411"/>
        <w:gridCol w:w="1403"/>
      </w:tblGrid>
      <w:tr w:rsidR="0053715B" w:rsidRPr="009206C4" w:rsidTr="000C51ED">
        <w:trPr>
          <w:trHeight w:val="70"/>
          <w:jc w:val="center"/>
        </w:trPr>
        <w:tc>
          <w:tcPr>
            <w:tcW w:w="1514" w:type="pct"/>
            <w:vMerge w:val="restart"/>
            <w:vAlign w:val="center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2768" w:type="pct"/>
            <w:gridSpan w:val="4"/>
            <w:vAlign w:val="center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8" w:type="pct"/>
            <w:vMerge w:val="restar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Всего  за год</w:t>
            </w:r>
          </w:p>
        </w:tc>
      </w:tr>
      <w:tr w:rsidR="0053715B" w:rsidRPr="009206C4" w:rsidTr="000C51ED">
        <w:trPr>
          <w:trHeight w:val="70"/>
          <w:jc w:val="center"/>
        </w:trPr>
        <w:tc>
          <w:tcPr>
            <w:tcW w:w="1514" w:type="pct"/>
            <w:vMerge/>
            <w:vAlign w:val="center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18" w:type="pct"/>
            <w:vMerge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контрольные диктанты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уроки РР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уроки вн.чт.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зачеты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проектные уроки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</w:tcPr>
          <w:p w:rsidR="0053715B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53715B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53715B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исследовательские уроки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5B" w:rsidRPr="009206C4" w:rsidTr="000C51ED">
        <w:trPr>
          <w:trHeight w:val="398"/>
          <w:jc w:val="center"/>
        </w:trPr>
        <w:tc>
          <w:tcPr>
            <w:tcW w:w="1514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Всего за четверть</w:t>
            </w:r>
          </w:p>
        </w:tc>
        <w:tc>
          <w:tcPr>
            <w:tcW w:w="799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</w:tcPr>
          <w:p w:rsidR="0053715B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</w:tcPr>
          <w:p w:rsidR="0053715B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:rsidR="0053715B" w:rsidRPr="009206C4" w:rsidRDefault="0053715B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pct"/>
          </w:tcPr>
          <w:p w:rsidR="0053715B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C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054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992"/>
        <w:gridCol w:w="992"/>
        <w:gridCol w:w="2235"/>
        <w:gridCol w:w="2552"/>
        <w:gridCol w:w="2552"/>
      </w:tblGrid>
      <w:tr w:rsidR="004903B5" w:rsidRPr="009206C4" w:rsidTr="004903B5">
        <w:trPr>
          <w:trHeight w:val="10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Практикоориентиров.  формы уроков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4903B5" w:rsidRPr="009206C4" w:rsidTr="004903B5">
        <w:trPr>
          <w:trHeight w:val="145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1.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. Вокруг мира.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 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Введение 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новую лексику по теме, использует понятие Интернет в речи.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 клубами по переписке.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Знает и употребляет в речи название стран. 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Задает вопросы со структурами  «Из какой ты страны?» и «Я из…»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Интересы и способности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новую лексику по теме, использует  понятие хобби в устной речи.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Читает тексты с сочетанием 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Мои любимые компьютерные игры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Изучает, употребляет в речи порядковые числительные 1-12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«6 элемент»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Применяет новую лексику в письменных упражнениях.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Друзья по переписке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Пишет письмо иностранному другу по образцу.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Миллитаун                 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 Миллитауне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и употребляет новую лексику по теме.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Найди автобусную остановку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предлоги места, читает тексты с сочетанием  -tion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Диалоги «Где находиться…?»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диалог, с использованием структуры «Где находиться…?», знакомится с государством Япония (столица, флаг)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Парк Дримлэнд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структуру «Как добраться до…?» и фразы ориентирования в диалоге.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Добро пожаловать в Фантаун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новую лексику, употребляет ее в речи. Составляет монологическое высказывание с фразой «Ты бы хотел…?»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города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монологический рассказ о придуманном городе.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Фестиваль               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Индийский фестиваль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 происхождением фестивалей  «Даивали», «Ханукка». Изучает и употребляет новую лексику по теме.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Русский зимний фестиваль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 историей организации и проведения русского фестиваля в Лондоне, использует в речи новую лексику, знакомится и употребляет будущее время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Игры на Пасху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новую лексику в монологическом высказывании, знакомится с  особенностями празднования Пасхи в Британии.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Урок-театр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Применяет новую лексику, и употребляет в речи структуру «Почему бы не…?»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Осенний фестиваль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диалог, читает тексты с сочетанием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Комикс «Перевернутый мир»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Делает сообщение о праздновании масленицы в России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В замке             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Кто это?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новую лексику, описывает с помощью структуры «There is/are…»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>Замок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предлоги места, использует новую лексику. Знакомится с созданием Кремля в Нижнем Новгороде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Песенка приведения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новую лексику в песне, составляет вопросы со структурой «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…?»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Лондонский Тауэр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прошедшее время в речи, знакомится с созданием башни Тауэр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История одного замка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Употребляет структуру «There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re…» в речи, читает сочетания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ight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 в тексте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Комикс «Перевернутый мир»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 замком на Карпатских горах и создает свой в группе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Друзья познаются в беде             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«Бедняжка Венди»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новую лексику по теме «Болезни», использует структуру «Я надеюсь…» в диалоге.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«Когда я болею…»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в речи новую лексику, составляет диалог с  структурой  «Я  буду…»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«Прошлой зимой…»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прошедшее время, неправильные глаголы в письменных упражнениях, читает в текстах сочетание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«Возвращение в школу»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Сравнивает настоящее и прошедшее время (глаголы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«Древние акулы»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глаголы настоящего и прошедшего времени, читает о акулах древности и настоящего времени.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«Сашин кузен»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лексику в устной речи.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Мы чемпионы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«Великий вратарь»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правильные глаголы в прошедшем времени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Спорт в нашем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новую лексику в монологическом высказывании, читает сочетание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-, составляет диалог со структурой “Сколько учеников…?»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Диалоги на тему «Спорт»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диалог со структурами «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…?” ,“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…?”, употребляет порядковые числительные в устной речи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Знаменитые спортсмены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со знаменитыми спортсменами России, читает сочетание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Репортаж в школьную газету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вопросительные предложения (что, как, где, когда),составляет мини-интервью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Комикс «Перевернутый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 историей появления «Марафона» в Древней Греции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Динозавры 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Хищные и травоядные динозавры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Применяет новую лексику в речи, использует отрицание со словами: мог, имел, делал в письменной и устной речи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Какой динозавр?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и употребляет степени сравнения прилагательных (сравнительная степень)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«Динозавры»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и употребляет степени  сравнения прилагательных (превосходная степень)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Какие бывают динозавры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структуру «Где был/были…?», читает сочетание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-, изучает окаменелости динозавров в разных странах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Клуб любителей динозавров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монолог о динозаврах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Комикс «Перевернутый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новую лексику в устной и письменной речи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Однажды много лет назад…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Сказочный бал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 новую лексику, читает сочетание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пящая красавица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Изучает, употребляет множественное число существительных, описывает  внешность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Где живут принцессы?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прилагательные и существительные при составлении  предложении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«12 танцующих принцесс»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глаголы в прошедшем времени, вопросительные предложения в прошедшем времени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Придумай сказку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мини-сказку с опорой на образец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«Огниво»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Прочитает текст с использованием новой лексики, переведет.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Путешествия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количество часов  7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Дневник путешественника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Изучает, применяет в речи новую лексику по теме «Транспорт», составляет диалог со структурами «Как добрались  до…?», «Что вы там делали?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Песня «В поисках приключений»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новую лексику в речи, читает сочетание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 поисках сокровищ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со сторонами света, задает вопрос со структурой «Можешь ли ты…?»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Путешественники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 с известными в прошлом путешественниками ,читает тексты с сочетанием -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Описание путешествия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Пишет м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ини-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Комикс «Перевернутый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Знакомится с Древними Пирамидами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B5" w:rsidRPr="009206C4" w:rsidTr="004903B5">
        <w:trPr>
          <w:cantSplit/>
          <w:trHeight w:val="113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Я и мир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0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количество часов  5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«Сороконожки»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Употребляет новую лексику, составляет сложные предложения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новую лексику, составляет вопросительные предложения «Кто…?»</w:t>
            </w:r>
          </w:p>
        </w:tc>
      </w:tr>
      <w:tr w:rsidR="004903B5" w:rsidRPr="009206C4" w:rsidTr="004903B5">
        <w:trPr>
          <w:cantSplit/>
          <w:trHeight w:val="17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Книги.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«История Венди»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Урок в библиотеке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Составляет диалог с новой лексикой. Составляет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 и дает ответы</w:t>
            </w:r>
          </w:p>
        </w:tc>
      </w:tr>
      <w:tr w:rsidR="004903B5" w:rsidRPr="009206C4" w:rsidTr="004903B5">
        <w:trPr>
          <w:cantSplit/>
          <w:trHeight w:val="25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«Обо мне»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Викторина «Я и мой мир.»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Использует изученную  за год лексику в монологе</w:t>
            </w:r>
          </w:p>
        </w:tc>
      </w:tr>
      <w:tr w:rsidR="004903B5" w:rsidRPr="009206C4" w:rsidTr="004903B5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по разделам   1 - 10</w:t>
            </w: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Всего в год: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B5" w:rsidRPr="009206C4" w:rsidRDefault="004903B5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15B" w:rsidRPr="009206C4" w:rsidRDefault="0053715B" w:rsidP="00920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C4" w:rsidRPr="009206C4" w:rsidRDefault="009206C4" w:rsidP="00920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6C4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 обеспечения</w:t>
      </w:r>
    </w:p>
    <w:p w:rsidR="009206C4" w:rsidRPr="009206C4" w:rsidRDefault="009206C4" w:rsidP="009206C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29"/>
        <w:gridCol w:w="8810"/>
      </w:tblGrid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Учебно-методический комплект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А.С., Милли/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для 4 класса общеобразовательных учреждений: третий год обучения. – Обнинск, Титул, 2005 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А.С, Рабочая тетрадь к учебнику Милли/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для 4 класса общеобразовательных учреждений: третий год обучения. – Обнинск, Титул, 2015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Славщик Н.С., Попова Р.Ю., Рабочая тетрадь № 2 «Контрольные работы» к учебнику Милли/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для 4 класса общеобразовательных учреждений: третий год обучения. – Обнинск, Титул, 2014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Азарова А.С., Книга для учителя к учебнику  англ.яз. для 4 кл. общеобраз. учрежд. третий год обучения. – Обнинск, Титул, 2005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А.С, Аудиоприложение к учебнику Милли/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для 4 класса общеобразовательных учреждений: третий год обучения. – Обнинск, Титул, 2012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Азарова А.С, Аудиоприложение к рабочей тетради № 2 «Контрольные работы» к учебнику Милли/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для 4 класса общеобразовательных учреждений: третий год обучения. – Обнинск, Титул, 2014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Почитай! /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!: Книга для чтения для 4 кл. общеобраз. учрежд. / Е.В. Костюк, И.В. Крайнева, И.В. Ларионова, Н.Н. Петрова. – Обнинск: Титул, 2011. – 136 с.: ил.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Л.Л. Соколова, Н.Ю. Шульгина Программа курса английского языка к УМК «Милли» / “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” для 1-4 классов общеобразовательных учреждений.  –  Обнинск: Титул, 2010. – 96 с.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Примерной основной образовательной программы образовательного учреждения. Начальная школа / [сост. Е.Н. Савинов]. – 4-е изд., перераб. – М.: Просвещение, 2012.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И.Б. Соболева Мой англо-русский словарь в картинках. М.: - «Росмэн-издат». – 2001. – 72 с.: ил.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>Handbook: The Primary English Teacher’s (Настольная книга учителя английского языка начальной школы) / E. Kostyuk, O. Bondarenko, E. Druzhinina, M. Lagutochkina, I. Melnikova. – Обнинск: Титул, 2010. – 144 с.: ил.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Интернет-ресурсы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образовательных ресурсов   </w:t>
            </w:r>
            <w:hyperlink r:id="rId8" w:history="1"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.school-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Pr="009206C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– к учебникам Азаровой С.И. и др.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2-4 класс 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плакаты  </w:t>
            </w:r>
            <w:r w:rsidRPr="00920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Millie</w:t>
            </w:r>
            <w:r w:rsidRPr="009206C4">
              <w:rPr>
                <w:rFonts w:ascii="Times New Roman" w:hAnsi="Times New Roman" w:cs="Times New Roman"/>
                <w:sz w:val="24"/>
                <w:szCs w:val="24"/>
              </w:rPr>
              <w:t xml:space="preserve">  1- 4 классы</w:t>
            </w:r>
          </w:p>
        </w:tc>
      </w:tr>
      <w:tr w:rsidR="009206C4" w:rsidRPr="009206C4" w:rsidTr="000C51ED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C4" w:rsidRPr="009206C4" w:rsidRDefault="009206C4" w:rsidP="009206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Обучающая компьютерная программа “Millie” для 4 класса – содержит 266 </w:t>
            </w:r>
            <w:r w:rsidRPr="00920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</w:p>
        </w:tc>
      </w:tr>
    </w:tbl>
    <w:p w:rsidR="004903B5" w:rsidRPr="009206C4" w:rsidRDefault="004903B5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715B" w:rsidRPr="009206C4" w:rsidRDefault="0053715B" w:rsidP="009206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715B" w:rsidRPr="009206C4" w:rsidSect="00537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6A" w:rsidRDefault="00E0216A" w:rsidP="0053715B">
      <w:pPr>
        <w:spacing w:after="0" w:line="240" w:lineRule="auto"/>
      </w:pPr>
      <w:r>
        <w:separator/>
      </w:r>
    </w:p>
  </w:endnote>
  <w:endnote w:type="continuationSeparator" w:id="1">
    <w:p w:rsidR="00E0216A" w:rsidRDefault="00E0216A" w:rsidP="0053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6A" w:rsidRDefault="00E0216A" w:rsidP="0053715B">
      <w:pPr>
        <w:spacing w:after="0" w:line="240" w:lineRule="auto"/>
      </w:pPr>
      <w:r>
        <w:separator/>
      </w:r>
    </w:p>
  </w:footnote>
  <w:footnote w:type="continuationSeparator" w:id="1">
    <w:p w:rsidR="00E0216A" w:rsidRDefault="00E0216A" w:rsidP="0053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47026681"/>
    <w:multiLevelType w:val="hybridMultilevel"/>
    <w:tmpl w:val="6C38F9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715B"/>
    <w:rsid w:val="000C51ED"/>
    <w:rsid w:val="001C785A"/>
    <w:rsid w:val="004903B5"/>
    <w:rsid w:val="00517CBD"/>
    <w:rsid w:val="0053715B"/>
    <w:rsid w:val="00593E5D"/>
    <w:rsid w:val="009206C4"/>
    <w:rsid w:val="009D20D4"/>
    <w:rsid w:val="00E0216A"/>
    <w:rsid w:val="00E15999"/>
    <w:rsid w:val="00F8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15B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3715B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Основной"/>
    <w:basedOn w:val="a"/>
    <w:rsid w:val="0053715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6">
    <w:name w:val="Буллит"/>
    <w:basedOn w:val="a5"/>
    <w:rsid w:val="0053715B"/>
    <w:pPr>
      <w:ind w:firstLine="244"/>
    </w:pPr>
  </w:style>
  <w:style w:type="paragraph" w:styleId="a7">
    <w:name w:val="header"/>
    <w:basedOn w:val="a"/>
    <w:link w:val="a8"/>
    <w:uiPriority w:val="99"/>
    <w:semiHidden/>
    <w:unhideWhenUsed/>
    <w:rsid w:val="00537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715B"/>
  </w:style>
  <w:style w:type="paragraph" w:styleId="a9">
    <w:name w:val="footer"/>
    <w:basedOn w:val="a"/>
    <w:link w:val="aa"/>
    <w:uiPriority w:val="99"/>
    <w:semiHidden/>
    <w:unhideWhenUsed/>
    <w:rsid w:val="00537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715B"/>
  </w:style>
  <w:style w:type="character" w:styleId="ab">
    <w:name w:val="Hyperlink"/>
    <w:basedOn w:val="a0"/>
    <w:rsid w:val="00920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5211</Words>
  <Characters>29705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2016-06-18T12:59:00Z</dcterms:created>
  <dcterms:modified xsi:type="dcterms:W3CDTF">2017-01-11T04:23:00Z</dcterms:modified>
</cp:coreProperties>
</file>